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197" w:rsidRPr="00C116F2" w:rsidRDefault="00617197" w:rsidP="00087452">
      <w:pPr>
        <w:adjustRightInd w:val="0"/>
        <w:snapToGrid w:val="0"/>
        <w:rPr>
          <w:rFonts w:ascii="黑体" w:eastAsia="黑体" w:hAnsi="黑体"/>
          <w:b/>
          <w:bCs/>
          <w:color w:val="000000"/>
          <w:sz w:val="36"/>
          <w:szCs w:val="36"/>
          <w:shd w:val="clear" w:color="auto" w:fill="FFFFFF"/>
        </w:rPr>
      </w:pPr>
      <w:r w:rsidRPr="00C116F2">
        <w:rPr>
          <w:rFonts w:ascii="黑体" w:eastAsia="黑体" w:hAnsi="黑体" w:hint="eastAsia"/>
          <w:b/>
          <w:bCs/>
          <w:color w:val="000000"/>
          <w:sz w:val="36"/>
          <w:szCs w:val="36"/>
          <w:shd w:val="clear" w:color="auto" w:fill="FFFFFF"/>
        </w:rPr>
        <w:t>关于举办黑龙江省职业教育学会第十四届“职业教育科学研究成果奖”评选和中国职业技术教育学会第三届“职业技术教育科学研究成果奖”推选活动的通知</w:t>
      </w:r>
    </w:p>
    <w:p w:rsidR="00E85F5F" w:rsidRPr="00087452" w:rsidRDefault="00617197" w:rsidP="00087452">
      <w:pPr>
        <w:spacing w:line="360" w:lineRule="auto"/>
        <w:rPr>
          <w:sz w:val="24"/>
          <w:szCs w:val="24"/>
        </w:rPr>
      </w:pPr>
      <w:r w:rsidRPr="00087452">
        <w:rPr>
          <w:rFonts w:hint="eastAsia"/>
          <w:sz w:val="24"/>
          <w:szCs w:val="24"/>
        </w:rPr>
        <w:t>各部门</w:t>
      </w:r>
      <w:r w:rsidRPr="00087452">
        <w:rPr>
          <w:sz w:val="24"/>
          <w:szCs w:val="24"/>
        </w:rPr>
        <w:t>：</w:t>
      </w:r>
    </w:p>
    <w:p w:rsidR="00617197" w:rsidRPr="00087452" w:rsidRDefault="00617197" w:rsidP="00087452">
      <w:pPr>
        <w:widowControl/>
        <w:shd w:val="clear" w:color="auto" w:fill="FFFFFF"/>
        <w:adjustRightInd w:val="0"/>
        <w:snapToGrid w:val="0"/>
        <w:spacing w:line="360" w:lineRule="auto"/>
        <w:ind w:firstLine="420"/>
        <w:jc w:val="left"/>
        <w:rPr>
          <w:rFonts w:ascii="宋体" w:hAnsi="宋体" w:cs="宋体"/>
          <w:color w:val="000000"/>
          <w:kern w:val="0"/>
          <w:sz w:val="24"/>
          <w:szCs w:val="24"/>
        </w:rPr>
      </w:pPr>
      <w:r w:rsidRPr="00087452">
        <w:rPr>
          <w:rFonts w:hint="eastAsia"/>
          <w:sz w:val="24"/>
          <w:szCs w:val="24"/>
        </w:rPr>
        <w:t>为深入贯彻落实习近平总书记对职业教育的重要批示和全国全省职业教育工作会议精神以及《国务院关于加快发展现代职业教育的决定》中强调的要“落实好职业教育科研和教学成果奖励制度，用优秀成果引领职业教育改革创新”的要求，黑龙江</w:t>
      </w:r>
      <w:r w:rsidRPr="00087452">
        <w:rPr>
          <w:sz w:val="24"/>
          <w:szCs w:val="24"/>
        </w:rPr>
        <w:t>省职业教育</w:t>
      </w:r>
      <w:r w:rsidRPr="00087452">
        <w:rPr>
          <w:rFonts w:ascii="宋体" w:hAnsi="宋体" w:cs="宋体" w:hint="eastAsia"/>
          <w:color w:val="000000"/>
          <w:kern w:val="0"/>
          <w:sz w:val="24"/>
          <w:szCs w:val="24"/>
        </w:rPr>
        <w:t>学会决定举办第十四届“职业教育科学研究成果奖”评选和中国职业技术教育学会第三届“职业技术教育科学研究成果奖”推选活动，现将有关事宜通知如下。</w:t>
      </w:r>
    </w:p>
    <w:p w:rsidR="00617197" w:rsidRPr="00087452" w:rsidRDefault="00617197" w:rsidP="00087452">
      <w:pPr>
        <w:pStyle w:val="a5"/>
        <w:numPr>
          <w:ilvl w:val="0"/>
          <w:numId w:val="2"/>
        </w:numPr>
        <w:adjustRightInd w:val="0"/>
        <w:snapToGrid w:val="0"/>
        <w:spacing w:line="360" w:lineRule="auto"/>
        <w:ind w:firstLineChars="0"/>
        <w:rPr>
          <w:rFonts w:ascii="宋体" w:hAnsi="宋体" w:cs="仿宋"/>
          <w:sz w:val="24"/>
          <w:szCs w:val="24"/>
        </w:rPr>
      </w:pPr>
      <w:r w:rsidRPr="00087452">
        <w:rPr>
          <w:rFonts w:ascii="宋体" w:hAnsi="宋体" w:cs="仿宋" w:hint="eastAsia"/>
          <w:b/>
          <w:sz w:val="24"/>
          <w:szCs w:val="24"/>
        </w:rPr>
        <w:t>参评成果范围</w:t>
      </w:r>
    </w:p>
    <w:p w:rsidR="00617197" w:rsidRPr="00087452" w:rsidRDefault="0042622E"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hint="eastAsia"/>
          <w:color w:val="000000"/>
          <w:kern w:val="0"/>
          <w:sz w:val="24"/>
          <w:szCs w:val="24"/>
        </w:rPr>
        <w:t>1.</w:t>
      </w:r>
      <w:r w:rsidR="00617197" w:rsidRPr="00087452">
        <w:rPr>
          <w:rFonts w:ascii="宋体" w:hAnsi="宋体" w:cs="宋体" w:hint="eastAsia"/>
          <w:color w:val="000000"/>
          <w:kern w:val="0"/>
          <w:sz w:val="24"/>
          <w:szCs w:val="24"/>
        </w:rPr>
        <w:t>主要是近五年来（2010年7月至今）通过科研课题立项单位评审鉴定的研究报告（含各类课题报告、咨询报告、调研报告、实验推广报告等）;公开发表的论文、公开出版的专著以及职业教育改革创新、探索实验并被实践证明具有显著效果的成果等;不宜公开发表和出版但被决策、管理部门采用的教育科研成果，经省级教育行政部门或教育部司局推荐，可参加此次评奖。</w:t>
      </w:r>
    </w:p>
    <w:p w:rsidR="0042622E" w:rsidRPr="00087452" w:rsidRDefault="0042622E" w:rsidP="00087452">
      <w:pPr>
        <w:widowControl/>
        <w:shd w:val="clear" w:color="auto" w:fill="FFFFFF"/>
        <w:adjustRightInd w:val="0"/>
        <w:snapToGrid w:val="0"/>
        <w:spacing w:line="360" w:lineRule="auto"/>
        <w:ind w:firstLineChars="200" w:firstLine="480"/>
        <w:jc w:val="left"/>
        <w:rPr>
          <w:rFonts w:ascii="宋体" w:hAnsi="宋体" w:cs="宋体"/>
          <w:color w:val="000000"/>
          <w:kern w:val="0"/>
          <w:sz w:val="24"/>
          <w:szCs w:val="24"/>
        </w:rPr>
      </w:pPr>
      <w:r w:rsidRPr="00087452">
        <w:rPr>
          <w:rFonts w:ascii="宋体" w:hAnsi="宋体" w:cs="宋体" w:hint="eastAsia"/>
          <w:color w:val="000000"/>
          <w:kern w:val="0"/>
          <w:sz w:val="24"/>
          <w:szCs w:val="24"/>
        </w:rPr>
        <w:t>2.本次推选中国职业技术教育学会第三届“职业技术教育科学研究成果奖”的成果在第十四届“职业教育科学研究成果奖”获奖成果中产生，不参与省级评审的成果没有推选国家成果的资格。</w:t>
      </w:r>
    </w:p>
    <w:p w:rsidR="0042622E" w:rsidRPr="00087452" w:rsidRDefault="0042622E" w:rsidP="00087452">
      <w:pPr>
        <w:adjustRightInd w:val="0"/>
        <w:snapToGrid w:val="0"/>
        <w:spacing w:line="360" w:lineRule="auto"/>
        <w:rPr>
          <w:rFonts w:ascii="宋体" w:hAnsi="宋体" w:cs="宋体"/>
          <w:color w:val="000000"/>
          <w:kern w:val="0"/>
          <w:sz w:val="24"/>
          <w:szCs w:val="24"/>
        </w:rPr>
      </w:pPr>
      <w:r w:rsidRPr="00087452">
        <w:rPr>
          <w:rFonts w:ascii="宋体" w:hAnsi="宋体" w:cs="宋体" w:hint="eastAsia"/>
          <w:color w:val="000000"/>
          <w:kern w:val="0"/>
          <w:sz w:val="24"/>
          <w:szCs w:val="24"/>
        </w:rPr>
        <w:t xml:space="preserve">    3.凡在往届国家及省教学成果奖、全国全省教育科学研究优秀成果奖和高等学校科学研究优秀成果奖（人文社会科学研究）评奖中获奖的成果不再参加本次评奖;各类教材、教案、课件、音像制品及其他软硬件教学资源等成果暂不列入本次参评范围。</w:t>
      </w:r>
    </w:p>
    <w:p w:rsidR="00617197" w:rsidRPr="00087452" w:rsidRDefault="0042622E" w:rsidP="00087452">
      <w:pPr>
        <w:adjustRightInd w:val="0"/>
        <w:snapToGrid w:val="0"/>
        <w:spacing w:line="360" w:lineRule="auto"/>
        <w:ind w:firstLineChars="200" w:firstLine="480"/>
        <w:rPr>
          <w:rFonts w:ascii="宋体" w:hAnsi="宋体" w:cs="仿宋"/>
          <w:b/>
          <w:sz w:val="24"/>
          <w:szCs w:val="24"/>
        </w:rPr>
      </w:pPr>
      <w:r w:rsidRPr="00087452">
        <w:rPr>
          <w:rFonts w:ascii="宋体" w:hAnsi="宋体" w:cs="宋体" w:hint="eastAsia"/>
          <w:color w:val="000000"/>
          <w:kern w:val="0"/>
          <w:sz w:val="24"/>
          <w:szCs w:val="24"/>
        </w:rPr>
        <w:t>二</w:t>
      </w:r>
      <w:r w:rsidR="00617197" w:rsidRPr="00087452">
        <w:rPr>
          <w:rFonts w:ascii="宋体" w:hAnsi="宋体" w:cs="宋体" w:hint="eastAsia"/>
          <w:color w:val="000000"/>
          <w:kern w:val="0"/>
          <w:sz w:val="24"/>
          <w:szCs w:val="24"/>
        </w:rPr>
        <w:t>、</w:t>
      </w:r>
      <w:r w:rsidR="00617197" w:rsidRPr="00087452">
        <w:rPr>
          <w:rFonts w:ascii="宋体" w:hAnsi="宋体" w:cs="仿宋" w:hint="eastAsia"/>
          <w:b/>
          <w:sz w:val="24"/>
          <w:szCs w:val="24"/>
        </w:rPr>
        <w:t>参评成果</w:t>
      </w:r>
      <w:r w:rsidR="00617197" w:rsidRPr="00087452">
        <w:rPr>
          <w:rFonts w:ascii="宋体" w:hAnsi="宋体" w:cs="仿宋"/>
          <w:b/>
          <w:sz w:val="24"/>
          <w:szCs w:val="24"/>
        </w:rPr>
        <w:t>申报条件</w:t>
      </w:r>
    </w:p>
    <w:p w:rsidR="00617197" w:rsidRPr="00087452" w:rsidRDefault="00617197"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hint="eastAsia"/>
          <w:color w:val="000000"/>
          <w:kern w:val="0"/>
          <w:sz w:val="24"/>
          <w:szCs w:val="24"/>
        </w:rPr>
        <w:t>1</w:t>
      </w:r>
      <w:r w:rsidRPr="00087452">
        <w:rPr>
          <w:rFonts w:ascii="宋体" w:hAnsi="宋体" w:cs="宋体"/>
          <w:color w:val="000000"/>
          <w:kern w:val="0"/>
          <w:sz w:val="24"/>
          <w:szCs w:val="24"/>
        </w:rPr>
        <w:t>.参评成果应体现正确的政治方向，与国家宪法和有关法律法规相一致</w:t>
      </w:r>
      <w:r w:rsidRPr="00087452">
        <w:rPr>
          <w:rFonts w:ascii="宋体" w:hAnsi="宋体" w:cs="宋体" w:hint="eastAsia"/>
          <w:color w:val="000000"/>
          <w:kern w:val="0"/>
          <w:sz w:val="24"/>
          <w:szCs w:val="24"/>
        </w:rPr>
        <w:t>，既坚持政治标准又坚持学术道德标准；坚持质量第一；体现社会贡献；注重国内外影响。</w:t>
      </w:r>
    </w:p>
    <w:p w:rsidR="00617197" w:rsidRPr="00087452" w:rsidRDefault="00617197"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hint="eastAsia"/>
          <w:color w:val="000000"/>
          <w:kern w:val="0"/>
          <w:sz w:val="24"/>
          <w:szCs w:val="24"/>
        </w:rPr>
        <w:t>2</w:t>
      </w:r>
      <w:r w:rsidRPr="00087452">
        <w:rPr>
          <w:rFonts w:ascii="宋体" w:hAnsi="宋体" w:cs="宋体"/>
          <w:color w:val="000000"/>
          <w:kern w:val="0"/>
          <w:sz w:val="24"/>
          <w:szCs w:val="24"/>
        </w:rPr>
        <w:t>.参评成果应能够体现职业教育改革发展前沿，反映职业教育理论研究和实践探索水平，</w:t>
      </w:r>
      <w:r w:rsidRPr="00087452">
        <w:rPr>
          <w:rFonts w:ascii="宋体" w:hAnsi="宋体" w:cs="宋体" w:hint="eastAsia"/>
          <w:color w:val="000000"/>
          <w:kern w:val="0"/>
          <w:sz w:val="24"/>
          <w:szCs w:val="24"/>
        </w:rPr>
        <w:t>具有引导职业教育改革与创新,其</w:t>
      </w:r>
      <w:r w:rsidRPr="00087452">
        <w:rPr>
          <w:rFonts w:ascii="宋体" w:hAnsi="宋体" w:cs="宋体"/>
          <w:color w:val="000000"/>
          <w:kern w:val="0"/>
          <w:sz w:val="24"/>
          <w:szCs w:val="24"/>
        </w:rPr>
        <w:t>政策研究、理论研究、实</w:t>
      </w:r>
      <w:r w:rsidRPr="00087452">
        <w:rPr>
          <w:rFonts w:ascii="宋体" w:hAnsi="宋体" w:cs="宋体" w:hint="eastAsia"/>
          <w:color w:val="000000"/>
          <w:kern w:val="0"/>
          <w:sz w:val="24"/>
          <w:szCs w:val="24"/>
        </w:rPr>
        <w:t>验</w:t>
      </w:r>
      <w:r w:rsidRPr="00087452">
        <w:rPr>
          <w:rFonts w:ascii="宋体" w:hAnsi="宋体" w:cs="宋体"/>
          <w:color w:val="000000"/>
          <w:kern w:val="0"/>
          <w:sz w:val="24"/>
          <w:szCs w:val="24"/>
        </w:rPr>
        <w:t>研究</w:t>
      </w:r>
      <w:r w:rsidRPr="00087452">
        <w:rPr>
          <w:rFonts w:ascii="宋体" w:hAnsi="宋体" w:cs="宋体" w:hint="eastAsia"/>
          <w:color w:val="000000"/>
          <w:kern w:val="0"/>
          <w:sz w:val="24"/>
          <w:szCs w:val="24"/>
        </w:rPr>
        <w:t>成果在</w:t>
      </w:r>
      <w:r w:rsidRPr="00087452">
        <w:rPr>
          <w:rFonts w:ascii="宋体" w:hAnsi="宋体" w:cs="宋体"/>
          <w:color w:val="000000"/>
          <w:kern w:val="0"/>
          <w:sz w:val="24"/>
          <w:szCs w:val="24"/>
        </w:rPr>
        <w:t>服务</w:t>
      </w:r>
      <w:r w:rsidRPr="00087452">
        <w:rPr>
          <w:rFonts w:ascii="宋体" w:hAnsi="宋体" w:cs="宋体" w:hint="eastAsia"/>
          <w:color w:val="000000"/>
          <w:kern w:val="0"/>
          <w:sz w:val="24"/>
          <w:szCs w:val="24"/>
        </w:rPr>
        <w:t>于</w:t>
      </w:r>
      <w:r w:rsidRPr="00087452">
        <w:rPr>
          <w:rFonts w:ascii="宋体" w:hAnsi="宋体" w:cs="宋体"/>
          <w:color w:val="000000"/>
          <w:kern w:val="0"/>
          <w:sz w:val="24"/>
          <w:szCs w:val="24"/>
        </w:rPr>
        <w:t>国民经济发展大局和为国家职业教育</w:t>
      </w:r>
      <w:r w:rsidRPr="00087452">
        <w:rPr>
          <w:rFonts w:ascii="宋体" w:hAnsi="宋体" w:cs="宋体" w:hint="eastAsia"/>
          <w:color w:val="000000"/>
          <w:kern w:val="0"/>
          <w:sz w:val="24"/>
          <w:szCs w:val="24"/>
        </w:rPr>
        <w:t>改革</w:t>
      </w:r>
      <w:r w:rsidRPr="00087452">
        <w:rPr>
          <w:rFonts w:ascii="宋体" w:hAnsi="宋体" w:cs="宋体"/>
          <w:color w:val="000000"/>
          <w:kern w:val="0"/>
          <w:sz w:val="24"/>
          <w:szCs w:val="24"/>
        </w:rPr>
        <w:t>发展提供咨询与服务</w:t>
      </w:r>
      <w:r w:rsidRPr="00087452">
        <w:rPr>
          <w:rFonts w:ascii="宋体" w:hAnsi="宋体" w:cs="宋体" w:hint="eastAsia"/>
          <w:color w:val="000000"/>
          <w:kern w:val="0"/>
          <w:sz w:val="24"/>
          <w:szCs w:val="24"/>
        </w:rPr>
        <w:t>方</w:t>
      </w:r>
      <w:r w:rsidRPr="00087452">
        <w:rPr>
          <w:rFonts w:ascii="宋体" w:hAnsi="宋体" w:cs="宋体" w:hint="eastAsia"/>
          <w:color w:val="000000"/>
          <w:kern w:val="0"/>
          <w:sz w:val="24"/>
          <w:szCs w:val="24"/>
        </w:rPr>
        <w:lastRenderedPageBreak/>
        <w:t>面发挥了重要</w:t>
      </w:r>
      <w:r w:rsidRPr="00087452">
        <w:rPr>
          <w:rFonts w:ascii="宋体" w:hAnsi="宋体" w:cs="宋体"/>
          <w:color w:val="000000"/>
          <w:kern w:val="0"/>
          <w:sz w:val="24"/>
          <w:szCs w:val="24"/>
        </w:rPr>
        <w:t>作用。</w:t>
      </w:r>
    </w:p>
    <w:p w:rsidR="00617197" w:rsidRPr="00087452" w:rsidRDefault="00617197"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hint="eastAsia"/>
          <w:color w:val="000000"/>
          <w:kern w:val="0"/>
          <w:sz w:val="24"/>
          <w:szCs w:val="24"/>
        </w:rPr>
        <w:t>3</w:t>
      </w:r>
      <w:r w:rsidRPr="00087452">
        <w:rPr>
          <w:rFonts w:ascii="宋体" w:hAnsi="宋体" w:cs="宋体"/>
          <w:color w:val="000000"/>
          <w:kern w:val="0"/>
          <w:sz w:val="24"/>
          <w:szCs w:val="24"/>
        </w:rPr>
        <w:t>.参选成果应为已完成的成果，具体包括：</w:t>
      </w:r>
    </w:p>
    <w:p w:rsidR="00617197" w:rsidRPr="00087452" w:rsidRDefault="00617197"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hint="eastAsia"/>
          <w:color w:val="000000"/>
          <w:kern w:val="0"/>
          <w:sz w:val="24"/>
          <w:szCs w:val="24"/>
        </w:rPr>
        <w:t>——黑龙江省职业技术教育学会及中国职业技术教育学会批准立项的规划课题成果；</w:t>
      </w:r>
    </w:p>
    <w:p w:rsidR="00617197" w:rsidRPr="00087452" w:rsidRDefault="00617197"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color w:val="000000"/>
          <w:kern w:val="0"/>
          <w:sz w:val="24"/>
          <w:szCs w:val="24"/>
        </w:rPr>
        <w:t>——省级以上哲学社会科学、教育科学规划部门批准立项的规划课题成果；</w:t>
      </w:r>
    </w:p>
    <w:p w:rsidR="00617197" w:rsidRPr="00087452" w:rsidRDefault="00617197"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color w:val="000000"/>
          <w:kern w:val="0"/>
          <w:sz w:val="24"/>
          <w:szCs w:val="24"/>
        </w:rPr>
        <w:t>——省级以上党政领导部门委托的决策咨询课题成果；</w:t>
      </w:r>
    </w:p>
    <w:p w:rsidR="00617197" w:rsidRPr="00087452" w:rsidRDefault="00617197"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color w:val="000000"/>
          <w:kern w:val="0"/>
          <w:sz w:val="24"/>
          <w:szCs w:val="24"/>
        </w:rPr>
        <w:t>——地方</w:t>
      </w:r>
      <w:r w:rsidRPr="00087452">
        <w:rPr>
          <w:rFonts w:ascii="宋体" w:hAnsi="宋体" w:cs="宋体" w:hint="eastAsia"/>
          <w:color w:val="000000"/>
          <w:kern w:val="0"/>
          <w:sz w:val="24"/>
          <w:szCs w:val="24"/>
        </w:rPr>
        <w:t>职业教育学会、</w:t>
      </w:r>
      <w:r w:rsidRPr="00087452">
        <w:rPr>
          <w:rFonts w:ascii="宋体" w:hAnsi="宋体" w:cs="宋体"/>
          <w:color w:val="000000"/>
          <w:kern w:val="0"/>
          <w:sz w:val="24"/>
          <w:szCs w:val="24"/>
        </w:rPr>
        <w:t>行业</w:t>
      </w:r>
      <w:r w:rsidRPr="00087452">
        <w:rPr>
          <w:rFonts w:ascii="宋体" w:hAnsi="宋体" w:cs="宋体" w:hint="eastAsia"/>
          <w:color w:val="000000"/>
          <w:kern w:val="0"/>
          <w:sz w:val="24"/>
          <w:szCs w:val="24"/>
        </w:rPr>
        <w:t>教育协（学）会和高等学校、省级及以上的科研机构，以及其他相应级别的研究机构（以下简称有关单位）</w:t>
      </w:r>
      <w:r w:rsidRPr="00087452">
        <w:rPr>
          <w:rFonts w:ascii="宋体" w:hAnsi="宋体" w:cs="宋体"/>
          <w:color w:val="000000"/>
          <w:kern w:val="0"/>
          <w:sz w:val="24"/>
          <w:szCs w:val="24"/>
        </w:rPr>
        <w:t>受理立项的研究课题成果；</w:t>
      </w:r>
    </w:p>
    <w:p w:rsidR="00617197" w:rsidRPr="00087452" w:rsidRDefault="00617197"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color w:val="000000"/>
          <w:kern w:val="0"/>
          <w:sz w:val="24"/>
          <w:szCs w:val="24"/>
        </w:rPr>
        <w:t>——其他各级各类（包括自选）经政府部门或行业系统等权威机构特别推荐或采纳应用的研究课题和相关成果。</w:t>
      </w:r>
    </w:p>
    <w:p w:rsidR="0042622E" w:rsidRPr="00087452" w:rsidRDefault="00617197"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hint="eastAsia"/>
          <w:color w:val="000000"/>
          <w:kern w:val="0"/>
          <w:sz w:val="24"/>
          <w:szCs w:val="24"/>
        </w:rPr>
        <w:t>4.参评成果需提供的佐证材料。国内外公开发表的职教研究论文，需提交被引用、转载等相关目录及文章。出版的职教研究专、编、译著等（系列丛书以独立的分册申报参评），需提交采用、批示、再版、书评等。研究报告或调研报告，需提交相关单位采用、批示等证明，课题相关研究报告需提交课题任务下达书或结题报告书。</w:t>
      </w:r>
    </w:p>
    <w:p w:rsidR="0042622E" w:rsidRPr="00087452" w:rsidRDefault="0042622E" w:rsidP="00087452">
      <w:pPr>
        <w:adjustRightInd w:val="0"/>
        <w:snapToGrid w:val="0"/>
        <w:spacing w:line="360" w:lineRule="auto"/>
        <w:ind w:firstLineChars="200" w:firstLine="482"/>
        <w:rPr>
          <w:rFonts w:ascii="宋体" w:hAnsi="宋体" w:cs="宋体"/>
          <w:color w:val="000000"/>
          <w:kern w:val="0"/>
          <w:sz w:val="24"/>
          <w:szCs w:val="24"/>
        </w:rPr>
      </w:pPr>
      <w:r w:rsidRPr="00087452">
        <w:rPr>
          <w:rFonts w:ascii="宋体" w:hAnsi="宋体" w:cs="仿宋" w:hint="eastAsia"/>
          <w:b/>
          <w:bCs/>
          <w:sz w:val="24"/>
          <w:szCs w:val="24"/>
        </w:rPr>
        <w:t>三</w:t>
      </w:r>
      <w:r w:rsidRPr="00087452">
        <w:rPr>
          <w:rFonts w:ascii="宋体" w:hAnsi="宋体" w:cs="仿宋"/>
          <w:b/>
          <w:bCs/>
          <w:sz w:val="24"/>
          <w:szCs w:val="24"/>
        </w:rPr>
        <w:t>、</w:t>
      </w:r>
      <w:r w:rsidR="00087452" w:rsidRPr="00087452">
        <w:rPr>
          <w:rFonts w:ascii="宋体" w:hAnsi="宋体" w:cs="仿宋" w:hint="eastAsia"/>
          <w:b/>
          <w:bCs/>
          <w:sz w:val="24"/>
          <w:szCs w:val="24"/>
        </w:rPr>
        <w:t>参评成果</w:t>
      </w:r>
      <w:r w:rsidRPr="00087452">
        <w:rPr>
          <w:rFonts w:ascii="宋体" w:hAnsi="宋体" w:cs="仿宋"/>
          <w:b/>
          <w:bCs/>
          <w:sz w:val="24"/>
          <w:szCs w:val="24"/>
        </w:rPr>
        <w:t>要求</w:t>
      </w:r>
    </w:p>
    <w:p w:rsidR="0042622E" w:rsidRPr="00087452" w:rsidRDefault="0042622E" w:rsidP="00087452">
      <w:pPr>
        <w:adjustRightInd w:val="0"/>
        <w:snapToGrid w:val="0"/>
        <w:spacing w:line="360" w:lineRule="auto"/>
        <w:ind w:firstLineChars="200" w:firstLine="480"/>
        <w:rPr>
          <w:rFonts w:ascii="宋体" w:hAnsi="宋体" w:cs="仿宋"/>
          <w:sz w:val="24"/>
          <w:szCs w:val="24"/>
        </w:rPr>
      </w:pPr>
      <w:r w:rsidRPr="00087452">
        <w:rPr>
          <w:rFonts w:ascii="宋体" w:hAnsi="宋体" w:cs="仿宋"/>
          <w:sz w:val="24"/>
          <w:szCs w:val="24"/>
        </w:rPr>
        <w:t>1.参评的成果按论文、研究报告、著作及其他分三类排序后统一报至教务处。</w:t>
      </w:r>
    </w:p>
    <w:p w:rsidR="0042622E" w:rsidRPr="00087452" w:rsidRDefault="0042622E" w:rsidP="00087452">
      <w:pPr>
        <w:adjustRightInd w:val="0"/>
        <w:snapToGrid w:val="0"/>
        <w:spacing w:line="360" w:lineRule="auto"/>
        <w:ind w:firstLineChars="200" w:firstLine="480"/>
        <w:rPr>
          <w:rFonts w:ascii="宋体" w:hAnsi="宋体" w:cs="仿宋"/>
          <w:sz w:val="24"/>
          <w:szCs w:val="24"/>
        </w:rPr>
      </w:pPr>
      <w:r w:rsidRPr="00087452">
        <w:rPr>
          <w:rFonts w:ascii="宋体" w:hAnsi="宋体" w:cs="仿宋"/>
          <w:sz w:val="24"/>
          <w:szCs w:val="24"/>
        </w:rPr>
        <w:t>2. 每人限报一项成果（以第一作者为主）。需提交成果申报表一份、成果原件一份。成果原件评奖后返回申报者。各类成果的佐证材料均可提交复印件（需经学校初评时审验，保证与原件一致，并经审验人签字、单位盖章后有效）。</w:t>
      </w:r>
    </w:p>
    <w:p w:rsidR="0042622E" w:rsidRPr="00087452" w:rsidRDefault="0042622E" w:rsidP="00087452">
      <w:pPr>
        <w:adjustRightInd w:val="0"/>
        <w:snapToGrid w:val="0"/>
        <w:spacing w:line="360" w:lineRule="auto"/>
        <w:ind w:firstLineChars="200" w:firstLine="480"/>
        <w:rPr>
          <w:rFonts w:ascii="宋体" w:hAnsi="宋体" w:cs="仿宋"/>
          <w:sz w:val="24"/>
          <w:szCs w:val="24"/>
        </w:rPr>
      </w:pPr>
      <w:r w:rsidRPr="00087452">
        <w:rPr>
          <w:rFonts w:ascii="宋体" w:hAnsi="宋体" w:cs="仿宋"/>
          <w:sz w:val="24"/>
          <w:szCs w:val="24"/>
        </w:rPr>
        <w:t>3.合著成果以主编或第一作者申报，以其他作者申报须有主编或第一作者授权证明，章节作者不得申报。成果申报表中的作者姓名和顺序必须与成果原件一致。</w:t>
      </w:r>
    </w:p>
    <w:p w:rsidR="0042622E" w:rsidRPr="00087452" w:rsidRDefault="0042622E" w:rsidP="00087452">
      <w:pPr>
        <w:adjustRightInd w:val="0"/>
        <w:snapToGrid w:val="0"/>
        <w:spacing w:line="360" w:lineRule="auto"/>
        <w:ind w:firstLineChars="200" w:firstLine="480"/>
        <w:rPr>
          <w:rFonts w:ascii="宋体" w:hAnsi="宋体" w:cs="仿宋"/>
          <w:sz w:val="24"/>
          <w:szCs w:val="24"/>
        </w:rPr>
      </w:pPr>
      <w:r w:rsidRPr="00087452">
        <w:rPr>
          <w:rFonts w:ascii="宋体" w:hAnsi="宋体" w:cs="仿宋"/>
          <w:sz w:val="24"/>
          <w:szCs w:val="24"/>
        </w:rPr>
        <w:t>4.外文成果需附中文翻译稿一份。</w:t>
      </w:r>
    </w:p>
    <w:p w:rsidR="0042622E" w:rsidRPr="00087452" w:rsidRDefault="0042622E" w:rsidP="00087452">
      <w:pPr>
        <w:adjustRightInd w:val="0"/>
        <w:snapToGrid w:val="0"/>
        <w:spacing w:line="360" w:lineRule="auto"/>
        <w:ind w:firstLineChars="200" w:firstLine="482"/>
        <w:rPr>
          <w:rFonts w:ascii="宋体" w:hAnsi="宋体" w:cs="宋体"/>
          <w:color w:val="000000"/>
          <w:kern w:val="0"/>
          <w:sz w:val="24"/>
          <w:szCs w:val="24"/>
        </w:rPr>
      </w:pPr>
      <w:r w:rsidRPr="00087452">
        <w:rPr>
          <w:rFonts w:ascii="宋体" w:hAnsi="宋体" w:cs="宋体" w:hint="eastAsia"/>
          <w:b/>
          <w:bCs/>
          <w:color w:val="000000"/>
          <w:kern w:val="0"/>
          <w:sz w:val="24"/>
          <w:szCs w:val="24"/>
        </w:rPr>
        <w:t>四</w:t>
      </w:r>
      <w:r w:rsidRPr="00087452">
        <w:rPr>
          <w:rFonts w:ascii="宋体" w:hAnsi="宋体" w:cs="宋体"/>
          <w:b/>
          <w:bCs/>
          <w:color w:val="000000"/>
          <w:kern w:val="0"/>
          <w:sz w:val="24"/>
          <w:szCs w:val="24"/>
        </w:rPr>
        <w:t>、其他</w:t>
      </w:r>
    </w:p>
    <w:p w:rsidR="0042622E" w:rsidRPr="00087452" w:rsidRDefault="0042622E"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color w:val="000000"/>
          <w:kern w:val="0"/>
          <w:sz w:val="24"/>
          <w:szCs w:val="24"/>
        </w:rPr>
        <w:t>1.参照省社科联评奖办法，专著、编著、译著、教材及研究报告等成果，每项评审费</w:t>
      </w:r>
      <w:r w:rsidR="000A7428">
        <w:rPr>
          <w:rFonts w:ascii="宋体" w:hAnsi="宋体" w:cs="宋体" w:hint="eastAsia"/>
          <w:color w:val="000000"/>
          <w:kern w:val="0"/>
          <w:sz w:val="24"/>
          <w:szCs w:val="24"/>
        </w:rPr>
        <w:t>6</w:t>
      </w:r>
      <w:r w:rsidRPr="00087452">
        <w:rPr>
          <w:rFonts w:ascii="宋体" w:hAnsi="宋体" w:cs="宋体"/>
          <w:color w:val="000000"/>
          <w:kern w:val="0"/>
          <w:sz w:val="24"/>
          <w:szCs w:val="24"/>
        </w:rPr>
        <w:t>0元；论文，每项评审费</w:t>
      </w:r>
      <w:r w:rsidR="000A7428">
        <w:rPr>
          <w:rFonts w:ascii="宋体" w:hAnsi="宋体" w:cs="宋体" w:hint="eastAsia"/>
          <w:color w:val="000000"/>
          <w:kern w:val="0"/>
          <w:sz w:val="24"/>
          <w:szCs w:val="24"/>
        </w:rPr>
        <w:t>4</w:t>
      </w:r>
      <w:r w:rsidRPr="00087452">
        <w:rPr>
          <w:rFonts w:ascii="宋体" w:hAnsi="宋体" w:cs="宋体"/>
          <w:color w:val="000000"/>
          <w:kern w:val="0"/>
          <w:sz w:val="24"/>
          <w:szCs w:val="24"/>
        </w:rPr>
        <w:t>0元。</w:t>
      </w:r>
    </w:p>
    <w:p w:rsidR="0042622E" w:rsidRPr="00087452" w:rsidRDefault="0042622E"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color w:val="000000"/>
          <w:kern w:val="0"/>
          <w:sz w:val="24"/>
          <w:szCs w:val="24"/>
        </w:rPr>
        <w:t>2</w:t>
      </w:r>
      <w:r w:rsidR="00087452" w:rsidRPr="00087452">
        <w:rPr>
          <w:rFonts w:ascii="宋体" w:hAnsi="宋体" w:cs="宋体" w:hint="eastAsia"/>
          <w:color w:val="000000"/>
          <w:kern w:val="0"/>
          <w:sz w:val="24"/>
          <w:szCs w:val="24"/>
        </w:rPr>
        <w:t>．</w:t>
      </w:r>
      <w:r w:rsidRPr="00087452">
        <w:rPr>
          <w:rFonts w:ascii="宋体" w:hAnsi="宋体" w:cs="宋体"/>
          <w:color w:val="000000"/>
          <w:kern w:val="0"/>
          <w:sz w:val="24"/>
          <w:szCs w:val="24"/>
        </w:rPr>
        <w:t>2015年6月2</w:t>
      </w:r>
      <w:r w:rsidR="000A7428">
        <w:rPr>
          <w:rFonts w:ascii="宋体" w:hAnsi="宋体" w:cs="宋体" w:hint="eastAsia"/>
          <w:color w:val="000000"/>
          <w:kern w:val="0"/>
          <w:sz w:val="24"/>
          <w:szCs w:val="24"/>
        </w:rPr>
        <w:t>5</w:t>
      </w:r>
      <w:bookmarkStart w:id="0" w:name="_GoBack"/>
      <w:bookmarkEnd w:id="0"/>
      <w:r w:rsidRPr="00087452">
        <w:rPr>
          <w:rFonts w:ascii="宋体" w:hAnsi="宋体" w:cs="宋体"/>
          <w:color w:val="000000"/>
          <w:kern w:val="0"/>
          <w:sz w:val="24"/>
          <w:szCs w:val="24"/>
        </w:rPr>
        <w:t>日前将纸质材料以及电子版交至教务处胡彦杰。</w:t>
      </w:r>
    </w:p>
    <w:p w:rsidR="0042622E" w:rsidRPr="00087452" w:rsidRDefault="0042622E" w:rsidP="00087452">
      <w:pPr>
        <w:adjustRightInd w:val="0"/>
        <w:snapToGrid w:val="0"/>
        <w:spacing w:line="360" w:lineRule="auto"/>
        <w:ind w:firstLineChars="200" w:firstLine="480"/>
        <w:rPr>
          <w:rFonts w:ascii="宋体" w:hAnsi="宋体" w:cs="宋体"/>
          <w:color w:val="000000"/>
          <w:kern w:val="0"/>
          <w:sz w:val="24"/>
          <w:szCs w:val="24"/>
        </w:rPr>
      </w:pPr>
      <w:r w:rsidRPr="00087452">
        <w:rPr>
          <w:rFonts w:ascii="宋体" w:hAnsi="宋体" w:cs="宋体"/>
          <w:color w:val="000000"/>
          <w:kern w:val="0"/>
          <w:sz w:val="24"/>
          <w:szCs w:val="24"/>
        </w:rPr>
        <w:t>3</w:t>
      </w:r>
      <w:r w:rsidR="00087452" w:rsidRPr="00087452">
        <w:rPr>
          <w:rFonts w:ascii="宋体" w:hAnsi="宋体" w:cs="宋体" w:hint="eastAsia"/>
          <w:color w:val="000000"/>
          <w:kern w:val="0"/>
          <w:sz w:val="24"/>
          <w:szCs w:val="24"/>
        </w:rPr>
        <w:t>．</w:t>
      </w:r>
      <w:r w:rsidRPr="00087452">
        <w:rPr>
          <w:rFonts w:ascii="宋体" w:hAnsi="宋体" w:cs="宋体"/>
          <w:color w:val="000000"/>
          <w:kern w:val="0"/>
          <w:sz w:val="24"/>
          <w:szCs w:val="24"/>
        </w:rPr>
        <w:t>评审申报表相关表格请到学院该通知中下载填写。</w:t>
      </w:r>
    </w:p>
    <w:p w:rsidR="00617197" w:rsidRPr="00087452" w:rsidRDefault="00617197" w:rsidP="00087452">
      <w:pPr>
        <w:spacing w:line="360" w:lineRule="auto"/>
        <w:rPr>
          <w:sz w:val="24"/>
          <w:szCs w:val="24"/>
        </w:rPr>
      </w:pPr>
    </w:p>
    <w:p w:rsidR="00087452" w:rsidRPr="00087452" w:rsidRDefault="00087452" w:rsidP="00087452">
      <w:pPr>
        <w:spacing w:line="360" w:lineRule="auto"/>
        <w:rPr>
          <w:sz w:val="24"/>
          <w:szCs w:val="24"/>
        </w:rPr>
      </w:pPr>
      <w:r w:rsidRPr="00087452">
        <w:rPr>
          <w:rFonts w:hint="eastAsia"/>
          <w:sz w:val="24"/>
          <w:szCs w:val="24"/>
        </w:rPr>
        <w:t>附件</w:t>
      </w:r>
      <w:r w:rsidRPr="00087452">
        <w:rPr>
          <w:rFonts w:hint="eastAsia"/>
          <w:sz w:val="24"/>
          <w:szCs w:val="24"/>
        </w:rPr>
        <w:t>:</w:t>
      </w:r>
    </w:p>
    <w:p w:rsidR="00087452" w:rsidRPr="00087452" w:rsidRDefault="00087452" w:rsidP="00087452">
      <w:pPr>
        <w:spacing w:line="360" w:lineRule="auto"/>
        <w:rPr>
          <w:sz w:val="24"/>
          <w:szCs w:val="24"/>
        </w:rPr>
      </w:pPr>
      <w:r w:rsidRPr="00087452">
        <w:rPr>
          <w:rFonts w:hint="eastAsia"/>
          <w:sz w:val="24"/>
          <w:szCs w:val="24"/>
        </w:rPr>
        <w:t xml:space="preserve">    1.</w:t>
      </w:r>
      <w:r w:rsidRPr="00087452">
        <w:rPr>
          <w:rFonts w:hint="eastAsia"/>
          <w:sz w:val="24"/>
          <w:szCs w:val="24"/>
        </w:rPr>
        <w:t>黑龙江省职业教育学会第十四届“职业教育科学研究成果奖”评选和中国职业技术教育学会第三届“职业技术教育科学研究成果奖”推选活动实施办法</w:t>
      </w:r>
    </w:p>
    <w:p w:rsidR="00087452" w:rsidRPr="00087452" w:rsidRDefault="00087452" w:rsidP="00087452">
      <w:pPr>
        <w:spacing w:line="360" w:lineRule="auto"/>
        <w:rPr>
          <w:sz w:val="24"/>
          <w:szCs w:val="24"/>
        </w:rPr>
      </w:pPr>
      <w:r w:rsidRPr="00087452">
        <w:rPr>
          <w:rFonts w:hint="eastAsia"/>
          <w:sz w:val="24"/>
          <w:szCs w:val="24"/>
        </w:rPr>
        <w:t xml:space="preserve">    2.</w:t>
      </w:r>
      <w:r w:rsidRPr="00087452">
        <w:rPr>
          <w:rFonts w:hint="eastAsia"/>
          <w:sz w:val="24"/>
          <w:szCs w:val="24"/>
        </w:rPr>
        <w:t>黑龙江省职业教育学会职业教育科学研究成果奖申报表</w:t>
      </w:r>
    </w:p>
    <w:p w:rsidR="00087452" w:rsidRPr="00087452" w:rsidRDefault="00087452" w:rsidP="00087452">
      <w:pPr>
        <w:spacing w:line="360" w:lineRule="auto"/>
        <w:ind w:firstLineChars="200" w:firstLine="480"/>
        <w:rPr>
          <w:sz w:val="24"/>
          <w:szCs w:val="24"/>
        </w:rPr>
      </w:pPr>
      <w:r w:rsidRPr="00087452">
        <w:rPr>
          <w:rFonts w:hint="eastAsia"/>
          <w:sz w:val="24"/>
          <w:szCs w:val="24"/>
        </w:rPr>
        <w:t>3.</w:t>
      </w:r>
      <w:r w:rsidRPr="00087452">
        <w:rPr>
          <w:rFonts w:hint="eastAsia"/>
          <w:sz w:val="24"/>
          <w:szCs w:val="24"/>
        </w:rPr>
        <w:t>黑龙江省职业教育学会</w:t>
      </w:r>
      <w:r w:rsidRPr="00087452">
        <w:rPr>
          <w:sz w:val="24"/>
          <w:szCs w:val="24"/>
        </w:rPr>
        <w:t>“</w:t>
      </w:r>
      <w:r w:rsidRPr="00087452">
        <w:rPr>
          <w:sz w:val="24"/>
          <w:szCs w:val="24"/>
        </w:rPr>
        <w:t>职业教育科学研究成果奖</w:t>
      </w:r>
      <w:r w:rsidRPr="00087452">
        <w:rPr>
          <w:sz w:val="24"/>
          <w:szCs w:val="24"/>
        </w:rPr>
        <w:t>”</w:t>
      </w:r>
      <w:r w:rsidRPr="00087452">
        <w:rPr>
          <w:sz w:val="24"/>
          <w:szCs w:val="24"/>
        </w:rPr>
        <w:t>推荐汇总表</w:t>
      </w:r>
    </w:p>
    <w:p w:rsidR="00087452" w:rsidRPr="00087452" w:rsidRDefault="00087452" w:rsidP="00087452">
      <w:pPr>
        <w:spacing w:line="360" w:lineRule="auto"/>
        <w:rPr>
          <w:sz w:val="24"/>
          <w:szCs w:val="24"/>
        </w:rPr>
      </w:pPr>
    </w:p>
    <w:p w:rsidR="00087452" w:rsidRPr="00087452" w:rsidRDefault="00087452" w:rsidP="00087452">
      <w:pPr>
        <w:spacing w:line="360" w:lineRule="auto"/>
        <w:rPr>
          <w:sz w:val="24"/>
          <w:szCs w:val="24"/>
        </w:rPr>
      </w:pPr>
    </w:p>
    <w:p w:rsidR="00087452" w:rsidRPr="00087452" w:rsidRDefault="00087452" w:rsidP="00087452">
      <w:pPr>
        <w:spacing w:line="360" w:lineRule="auto"/>
        <w:rPr>
          <w:sz w:val="24"/>
          <w:szCs w:val="24"/>
        </w:rPr>
      </w:pPr>
    </w:p>
    <w:p w:rsidR="00087452" w:rsidRPr="00087452" w:rsidRDefault="00087452" w:rsidP="00087452">
      <w:pPr>
        <w:spacing w:line="360" w:lineRule="auto"/>
        <w:rPr>
          <w:sz w:val="24"/>
          <w:szCs w:val="24"/>
        </w:rPr>
      </w:pPr>
      <w:r w:rsidRPr="00087452">
        <w:rPr>
          <w:rFonts w:hint="eastAsia"/>
          <w:sz w:val="24"/>
          <w:szCs w:val="24"/>
        </w:rPr>
        <w:t xml:space="preserve">                                                     </w:t>
      </w:r>
      <w:r w:rsidRPr="00087452">
        <w:rPr>
          <w:rFonts w:hint="eastAsia"/>
          <w:sz w:val="24"/>
          <w:szCs w:val="24"/>
        </w:rPr>
        <w:t>哈铁</w:t>
      </w:r>
      <w:r w:rsidRPr="00087452">
        <w:rPr>
          <w:sz w:val="24"/>
          <w:szCs w:val="24"/>
        </w:rPr>
        <w:t>学院教务处</w:t>
      </w:r>
    </w:p>
    <w:p w:rsidR="00087452" w:rsidRPr="00087452" w:rsidRDefault="00087452" w:rsidP="00087452">
      <w:pPr>
        <w:spacing w:line="360" w:lineRule="auto"/>
        <w:rPr>
          <w:sz w:val="24"/>
          <w:szCs w:val="24"/>
        </w:rPr>
      </w:pPr>
      <w:r w:rsidRPr="00087452">
        <w:rPr>
          <w:rFonts w:hint="eastAsia"/>
          <w:sz w:val="24"/>
          <w:szCs w:val="24"/>
        </w:rPr>
        <w:t xml:space="preserve">                                                     2015</w:t>
      </w:r>
      <w:r w:rsidRPr="00087452">
        <w:rPr>
          <w:rFonts w:hint="eastAsia"/>
          <w:sz w:val="24"/>
          <w:szCs w:val="24"/>
        </w:rPr>
        <w:t>年</w:t>
      </w:r>
      <w:r w:rsidRPr="00087452">
        <w:rPr>
          <w:rFonts w:hint="eastAsia"/>
          <w:sz w:val="24"/>
          <w:szCs w:val="24"/>
        </w:rPr>
        <w:t>6</w:t>
      </w:r>
      <w:r w:rsidRPr="00087452">
        <w:rPr>
          <w:rFonts w:hint="eastAsia"/>
          <w:sz w:val="24"/>
          <w:szCs w:val="24"/>
        </w:rPr>
        <w:t>月</w:t>
      </w:r>
      <w:r w:rsidRPr="00087452">
        <w:rPr>
          <w:rFonts w:hint="eastAsia"/>
          <w:sz w:val="24"/>
          <w:szCs w:val="24"/>
        </w:rPr>
        <w:t>16</w:t>
      </w:r>
      <w:r w:rsidRPr="00087452">
        <w:rPr>
          <w:rFonts w:hint="eastAsia"/>
          <w:sz w:val="24"/>
          <w:szCs w:val="24"/>
        </w:rPr>
        <w:t>日</w:t>
      </w:r>
    </w:p>
    <w:p w:rsidR="00087452" w:rsidRPr="00087452" w:rsidRDefault="00087452">
      <w:pPr>
        <w:rPr>
          <w:sz w:val="24"/>
          <w:szCs w:val="24"/>
        </w:rPr>
      </w:pPr>
    </w:p>
    <w:sectPr w:rsidR="00087452" w:rsidRPr="000874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A8A" w:rsidRDefault="00006A8A" w:rsidP="00617197">
      <w:r>
        <w:separator/>
      </w:r>
    </w:p>
  </w:endnote>
  <w:endnote w:type="continuationSeparator" w:id="0">
    <w:p w:rsidR="00006A8A" w:rsidRDefault="00006A8A" w:rsidP="00617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A8A" w:rsidRDefault="00006A8A" w:rsidP="00617197">
      <w:r>
        <w:separator/>
      </w:r>
    </w:p>
  </w:footnote>
  <w:footnote w:type="continuationSeparator" w:id="0">
    <w:p w:rsidR="00006A8A" w:rsidRDefault="00006A8A" w:rsidP="00617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B651F8C"/>
    <w:multiLevelType w:val="hybridMultilevel"/>
    <w:tmpl w:val="231AFE6E"/>
    <w:lvl w:ilvl="0" w:tplc="CA547D1C">
      <w:start w:val="2"/>
      <w:numFmt w:val="japaneseCounting"/>
      <w:lvlText w:val="%1、"/>
      <w:lvlJc w:val="left"/>
      <w:pPr>
        <w:ind w:left="1365" w:hanging="720"/>
      </w:pPr>
      <w:rPr>
        <w:rFonts w:hint="default"/>
        <w:b/>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abstractNum w:abstractNumId="1" w15:restartNumberingAfterBreak="0">
    <w:nsid w:val="76D76BA5"/>
    <w:multiLevelType w:val="hybridMultilevel"/>
    <w:tmpl w:val="A6360CD6"/>
    <w:lvl w:ilvl="0" w:tplc="A4DE8160">
      <w:start w:val="1"/>
      <w:numFmt w:val="japaneseCounting"/>
      <w:lvlText w:val="%1、"/>
      <w:lvlJc w:val="left"/>
      <w:pPr>
        <w:ind w:left="1365" w:hanging="720"/>
      </w:pPr>
      <w:rPr>
        <w:rFonts w:hint="default"/>
        <w:b/>
      </w:rPr>
    </w:lvl>
    <w:lvl w:ilvl="1" w:tplc="04090019" w:tentative="1">
      <w:start w:val="1"/>
      <w:numFmt w:val="lowerLetter"/>
      <w:lvlText w:val="%2)"/>
      <w:lvlJc w:val="left"/>
      <w:pPr>
        <w:ind w:left="1485" w:hanging="420"/>
      </w:pPr>
    </w:lvl>
    <w:lvl w:ilvl="2" w:tplc="0409001B" w:tentative="1">
      <w:start w:val="1"/>
      <w:numFmt w:val="lowerRoman"/>
      <w:lvlText w:val="%3."/>
      <w:lvlJc w:val="right"/>
      <w:pPr>
        <w:ind w:left="1905" w:hanging="420"/>
      </w:pPr>
    </w:lvl>
    <w:lvl w:ilvl="3" w:tplc="0409000F" w:tentative="1">
      <w:start w:val="1"/>
      <w:numFmt w:val="decimal"/>
      <w:lvlText w:val="%4."/>
      <w:lvlJc w:val="left"/>
      <w:pPr>
        <w:ind w:left="2325" w:hanging="420"/>
      </w:pPr>
    </w:lvl>
    <w:lvl w:ilvl="4" w:tplc="04090019" w:tentative="1">
      <w:start w:val="1"/>
      <w:numFmt w:val="lowerLetter"/>
      <w:lvlText w:val="%5)"/>
      <w:lvlJc w:val="left"/>
      <w:pPr>
        <w:ind w:left="2745" w:hanging="420"/>
      </w:pPr>
    </w:lvl>
    <w:lvl w:ilvl="5" w:tplc="0409001B" w:tentative="1">
      <w:start w:val="1"/>
      <w:numFmt w:val="lowerRoman"/>
      <w:lvlText w:val="%6."/>
      <w:lvlJc w:val="right"/>
      <w:pPr>
        <w:ind w:left="3165" w:hanging="420"/>
      </w:pPr>
    </w:lvl>
    <w:lvl w:ilvl="6" w:tplc="0409000F" w:tentative="1">
      <w:start w:val="1"/>
      <w:numFmt w:val="decimal"/>
      <w:lvlText w:val="%7."/>
      <w:lvlJc w:val="left"/>
      <w:pPr>
        <w:ind w:left="3585" w:hanging="420"/>
      </w:pPr>
    </w:lvl>
    <w:lvl w:ilvl="7" w:tplc="04090019" w:tentative="1">
      <w:start w:val="1"/>
      <w:numFmt w:val="lowerLetter"/>
      <w:lvlText w:val="%8)"/>
      <w:lvlJc w:val="left"/>
      <w:pPr>
        <w:ind w:left="4005" w:hanging="420"/>
      </w:pPr>
    </w:lvl>
    <w:lvl w:ilvl="8" w:tplc="0409001B" w:tentative="1">
      <w:start w:val="1"/>
      <w:numFmt w:val="lowerRoman"/>
      <w:lvlText w:val="%9."/>
      <w:lvlJc w:val="right"/>
      <w:pPr>
        <w:ind w:left="442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591"/>
    <w:rsid w:val="00002E10"/>
    <w:rsid w:val="00006A8A"/>
    <w:rsid w:val="0000770F"/>
    <w:rsid w:val="00010B10"/>
    <w:rsid w:val="00010DE1"/>
    <w:rsid w:val="0002534C"/>
    <w:rsid w:val="000274CB"/>
    <w:rsid w:val="000402BA"/>
    <w:rsid w:val="00042106"/>
    <w:rsid w:val="000528CE"/>
    <w:rsid w:val="00053F87"/>
    <w:rsid w:val="00061C66"/>
    <w:rsid w:val="0006238A"/>
    <w:rsid w:val="00071663"/>
    <w:rsid w:val="00074187"/>
    <w:rsid w:val="00074A7F"/>
    <w:rsid w:val="00083E39"/>
    <w:rsid w:val="0008437F"/>
    <w:rsid w:val="000860A6"/>
    <w:rsid w:val="00087452"/>
    <w:rsid w:val="000922F0"/>
    <w:rsid w:val="00092F57"/>
    <w:rsid w:val="000A4259"/>
    <w:rsid w:val="000A6D42"/>
    <w:rsid w:val="000A7428"/>
    <w:rsid w:val="000B0132"/>
    <w:rsid w:val="000B5642"/>
    <w:rsid w:val="000B6DF0"/>
    <w:rsid w:val="000B74E9"/>
    <w:rsid w:val="000C0DDD"/>
    <w:rsid w:val="000C403B"/>
    <w:rsid w:val="000C415D"/>
    <w:rsid w:val="000E5013"/>
    <w:rsid w:val="000E578B"/>
    <w:rsid w:val="000E665F"/>
    <w:rsid w:val="000F3D1F"/>
    <w:rsid w:val="000F55F9"/>
    <w:rsid w:val="000F7BAC"/>
    <w:rsid w:val="0010492E"/>
    <w:rsid w:val="001119D8"/>
    <w:rsid w:val="001167A3"/>
    <w:rsid w:val="0011775D"/>
    <w:rsid w:val="001276E6"/>
    <w:rsid w:val="00130527"/>
    <w:rsid w:val="00136BA0"/>
    <w:rsid w:val="00141691"/>
    <w:rsid w:val="001438E2"/>
    <w:rsid w:val="00152BA9"/>
    <w:rsid w:val="001533F7"/>
    <w:rsid w:val="001555DF"/>
    <w:rsid w:val="00155DF8"/>
    <w:rsid w:val="00156828"/>
    <w:rsid w:val="00162564"/>
    <w:rsid w:val="00162B8C"/>
    <w:rsid w:val="00176A0B"/>
    <w:rsid w:val="00182AB0"/>
    <w:rsid w:val="00182F72"/>
    <w:rsid w:val="001840F4"/>
    <w:rsid w:val="00186168"/>
    <w:rsid w:val="00186ADC"/>
    <w:rsid w:val="00191714"/>
    <w:rsid w:val="0019481A"/>
    <w:rsid w:val="00195F7F"/>
    <w:rsid w:val="001A1A49"/>
    <w:rsid w:val="001A547F"/>
    <w:rsid w:val="001A79B4"/>
    <w:rsid w:val="001A79F3"/>
    <w:rsid w:val="001A7C9E"/>
    <w:rsid w:val="001B0C0D"/>
    <w:rsid w:val="001B34C5"/>
    <w:rsid w:val="001B45D3"/>
    <w:rsid w:val="001B5BFF"/>
    <w:rsid w:val="001B6A8A"/>
    <w:rsid w:val="001B6E13"/>
    <w:rsid w:val="001B7C8E"/>
    <w:rsid w:val="001C0869"/>
    <w:rsid w:val="001C3DFE"/>
    <w:rsid w:val="001D1252"/>
    <w:rsid w:val="001D3A16"/>
    <w:rsid w:val="001E3F1C"/>
    <w:rsid w:val="001E741C"/>
    <w:rsid w:val="001E7BE7"/>
    <w:rsid w:val="001F1858"/>
    <w:rsid w:val="001F4FB7"/>
    <w:rsid w:val="001F7193"/>
    <w:rsid w:val="00202318"/>
    <w:rsid w:val="002073FE"/>
    <w:rsid w:val="00211CD2"/>
    <w:rsid w:val="00215773"/>
    <w:rsid w:val="00216A80"/>
    <w:rsid w:val="002254ED"/>
    <w:rsid w:val="002277A9"/>
    <w:rsid w:val="00233F41"/>
    <w:rsid w:val="00240E0D"/>
    <w:rsid w:val="002462D7"/>
    <w:rsid w:val="0025345F"/>
    <w:rsid w:val="00254AD1"/>
    <w:rsid w:val="00272B92"/>
    <w:rsid w:val="002745A9"/>
    <w:rsid w:val="0028154B"/>
    <w:rsid w:val="002815DD"/>
    <w:rsid w:val="0028253F"/>
    <w:rsid w:val="00285DA2"/>
    <w:rsid w:val="00295591"/>
    <w:rsid w:val="002A3832"/>
    <w:rsid w:val="002A4501"/>
    <w:rsid w:val="002A4E7F"/>
    <w:rsid w:val="002A50B4"/>
    <w:rsid w:val="002A57E3"/>
    <w:rsid w:val="002A7620"/>
    <w:rsid w:val="002B3EAC"/>
    <w:rsid w:val="002C070A"/>
    <w:rsid w:val="002C4245"/>
    <w:rsid w:val="002C5A5E"/>
    <w:rsid w:val="002D71E2"/>
    <w:rsid w:val="002E0850"/>
    <w:rsid w:val="002E6C03"/>
    <w:rsid w:val="002E79AB"/>
    <w:rsid w:val="002E7EC2"/>
    <w:rsid w:val="002F43C9"/>
    <w:rsid w:val="002F5195"/>
    <w:rsid w:val="0030136F"/>
    <w:rsid w:val="00303139"/>
    <w:rsid w:val="00314812"/>
    <w:rsid w:val="00317CBA"/>
    <w:rsid w:val="00320B3D"/>
    <w:rsid w:val="003306F3"/>
    <w:rsid w:val="00331A22"/>
    <w:rsid w:val="00354FB9"/>
    <w:rsid w:val="0036143D"/>
    <w:rsid w:val="003615DC"/>
    <w:rsid w:val="00362C74"/>
    <w:rsid w:val="0036521B"/>
    <w:rsid w:val="00365B3F"/>
    <w:rsid w:val="0037008A"/>
    <w:rsid w:val="003735E1"/>
    <w:rsid w:val="00377979"/>
    <w:rsid w:val="00385F1F"/>
    <w:rsid w:val="00386466"/>
    <w:rsid w:val="00386D9D"/>
    <w:rsid w:val="00392849"/>
    <w:rsid w:val="003A056B"/>
    <w:rsid w:val="003A06D9"/>
    <w:rsid w:val="003A11E8"/>
    <w:rsid w:val="003A12BA"/>
    <w:rsid w:val="003C1C4E"/>
    <w:rsid w:val="003C1C7E"/>
    <w:rsid w:val="003C6607"/>
    <w:rsid w:val="003C7636"/>
    <w:rsid w:val="003D20FE"/>
    <w:rsid w:val="003D5BFD"/>
    <w:rsid w:val="003D7815"/>
    <w:rsid w:val="003F14CE"/>
    <w:rsid w:val="003F3404"/>
    <w:rsid w:val="003F4317"/>
    <w:rsid w:val="003F72B5"/>
    <w:rsid w:val="0040525B"/>
    <w:rsid w:val="0040784D"/>
    <w:rsid w:val="00411F8B"/>
    <w:rsid w:val="00415FCB"/>
    <w:rsid w:val="0042622E"/>
    <w:rsid w:val="004311FA"/>
    <w:rsid w:val="0043291B"/>
    <w:rsid w:val="00433734"/>
    <w:rsid w:val="00433B61"/>
    <w:rsid w:val="00436C51"/>
    <w:rsid w:val="0044175F"/>
    <w:rsid w:val="00441D99"/>
    <w:rsid w:val="00446FCE"/>
    <w:rsid w:val="0044733F"/>
    <w:rsid w:val="004600F6"/>
    <w:rsid w:val="004659D2"/>
    <w:rsid w:val="00465CBA"/>
    <w:rsid w:val="00471649"/>
    <w:rsid w:val="00477DE6"/>
    <w:rsid w:val="00487056"/>
    <w:rsid w:val="00493C0B"/>
    <w:rsid w:val="00496D1A"/>
    <w:rsid w:val="004A1A5C"/>
    <w:rsid w:val="004B1B75"/>
    <w:rsid w:val="004B1C2A"/>
    <w:rsid w:val="004B21F9"/>
    <w:rsid w:val="004B73C8"/>
    <w:rsid w:val="004B7F65"/>
    <w:rsid w:val="004C411B"/>
    <w:rsid w:val="004C787F"/>
    <w:rsid w:val="004C7EE7"/>
    <w:rsid w:val="004D0ED5"/>
    <w:rsid w:val="004D1AB9"/>
    <w:rsid w:val="004D4E47"/>
    <w:rsid w:val="004D4EAE"/>
    <w:rsid w:val="004D618B"/>
    <w:rsid w:val="004E0242"/>
    <w:rsid w:val="004E1EF6"/>
    <w:rsid w:val="004E542C"/>
    <w:rsid w:val="004E75E2"/>
    <w:rsid w:val="004E7EE8"/>
    <w:rsid w:val="005010F5"/>
    <w:rsid w:val="00501CA8"/>
    <w:rsid w:val="00502BCE"/>
    <w:rsid w:val="00507493"/>
    <w:rsid w:val="00510C54"/>
    <w:rsid w:val="0051470A"/>
    <w:rsid w:val="005148A5"/>
    <w:rsid w:val="00516489"/>
    <w:rsid w:val="00523E98"/>
    <w:rsid w:val="00525707"/>
    <w:rsid w:val="00537991"/>
    <w:rsid w:val="00542C1F"/>
    <w:rsid w:val="00542ECD"/>
    <w:rsid w:val="00545DA2"/>
    <w:rsid w:val="00546C06"/>
    <w:rsid w:val="00550681"/>
    <w:rsid w:val="005647CE"/>
    <w:rsid w:val="00566AD3"/>
    <w:rsid w:val="0056737E"/>
    <w:rsid w:val="00567FD5"/>
    <w:rsid w:val="00572CB5"/>
    <w:rsid w:val="00574573"/>
    <w:rsid w:val="00580D44"/>
    <w:rsid w:val="00581947"/>
    <w:rsid w:val="00583B4C"/>
    <w:rsid w:val="00584ABD"/>
    <w:rsid w:val="00585889"/>
    <w:rsid w:val="00597BA0"/>
    <w:rsid w:val="005A06ED"/>
    <w:rsid w:val="005A3DCE"/>
    <w:rsid w:val="005A63C3"/>
    <w:rsid w:val="005B0A39"/>
    <w:rsid w:val="005B7E95"/>
    <w:rsid w:val="005C63CC"/>
    <w:rsid w:val="005C6EC1"/>
    <w:rsid w:val="005C75D5"/>
    <w:rsid w:val="005D6074"/>
    <w:rsid w:val="005E100F"/>
    <w:rsid w:val="005E2872"/>
    <w:rsid w:val="005E4333"/>
    <w:rsid w:val="005E7147"/>
    <w:rsid w:val="005F18C9"/>
    <w:rsid w:val="005F3915"/>
    <w:rsid w:val="005F45B5"/>
    <w:rsid w:val="005F4D59"/>
    <w:rsid w:val="0060667D"/>
    <w:rsid w:val="0060709D"/>
    <w:rsid w:val="0061122C"/>
    <w:rsid w:val="0061339E"/>
    <w:rsid w:val="00617197"/>
    <w:rsid w:val="00621684"/>
    <w:rsid w:val="00622343"/>
    <w:rsid w:val="00623017"/>
    <w:rsid w:val="00623264"/>
    <w:rsid w:val="006400A3"/>
    <w:rsid w:val="006416BF"/>
    <w:rsid w:val="00657FF6"/>
    <w:rsid w:val="0066297D"/>
    <w:rsid w:val="0066743A"/>
    <w:rsid w:val="00670F09"/>
    <w:rsid w:val="00673E0E"/>
    <w:rsid w:val="00676470"/>
    <w:rsid w:val="00676F98"/>
    <w:rsid w:val="006825D7"/>
    <w:rsid w:val="00692F5C"/>
    <w:rsid w:val="00694255"/>
    <w:rsid w:val="00697901"/>
    <w:rsid w:val="006A0001"/>
    <w:rsid w:val="006A0B03"/>
    <w:rsid w:val="006A1002"/>
    <w:rsid w:val="006A15F5"/>
    <w:rsid w:val="006A2D2C"/>
    <w:rsid w:val="006A6F6C"/>
    <w:rsid w:val="006B12FA"/>
    <w:rsid w:val="006B2213"/>
    <w:rsid w:val="006B34FD"/>
    <w:rsid w:val="006B4117"/>
    <w:rsid w:val="006B4927"/>
    <w:rsid w:val="006B5563"/>
    <w:rsid w:val="006B6251"/>
    <w:rsid w:val="006B6FD7"/>
    <w:rsid w:val="006C075F"/>
    <w:rsid w:val="006D4D70"/>
    <w:rsid w:val="006D7573"/>
    <w:rsid w:val="006E0D8D"/>
    <w:rsid w:val="006E2B74"/>
    <w:rsid w:val="006E70DA"/>
    <w:rsid w:val="006F2CE2"/>
    <w:rsid w:val="006F374C"/>
    <w:rsid w:val="006F4268"/>
    <w:rsid w:val="006F5472"/>
    <w:rsid w:val="007012E0"/>
    <w:rsid w:val="0070244E"/>
    <w:rsid w:val="00705898"/>
    <w:rsid w:val="0071244B"/>
    <w:rsid w:val="007134A5"/>
    <w:rsid w:val="007167A5"/>
    <w:rsid w:val="00717E23"/>
    <w:rsid w:val="007207E5"/>
    <w:rsid w:val="00720CC9"/>
    <w:rsid w:val="007301D7"/>
    <w:rsid w:val="00730A6F"/>
    <w:rsid w:val="00732673"/>
    <w:rsid w:val="00732F8D"/>
    <w:rsid w:val="00734633"/>
    <w:rsid w:val="00735902"/>
    <w:rsid w:val="00736648"/>
    <w:rsid w:val="00743AC2"/>
    <w:rsid w:val="00743E78"/>
    <w:rsid w:val="007604FD"/>
    <w:rsid w:val="007619FC"/>
    <w:rsid w:val="007636E0"/>
    <w:rsid w:val="00771E4D"/>
    <w:rsid w:val="00774B4F"/>
    <w:rsid w:val="007756B9"/>
    <w:rsid w:val="00777F66"/>
    <w:rsid w:val="00784C92"/>
    <w:rsid w:val="007863BD"/>
    <w:rsid w:val="00787DEC"/>
    <w:rsid w:val="00790527"/>
    <w:rsid w:val="00791F7B"/>
    <w:rsid w:val="00792838"/>
    <w:rsid w:val="007A1356"/>
    <w:rsid w:val="007A3ED4"/>
    <w:rsid w:val="007B0F7A"/>
    <w:rsid w:val="007B19E8"/>
    <w:rsid w:val="007B2F35"/>
    <w:rsid w:val="007B3F1F"/>
    <w:rsid w:val="007C21B4"/>
    <w:rsid w:val="007C360F"/>
    <w:rsid w:val="007C5125"/>
    <w:rsid w:val="007C75BF"/>
    <w:rsid w:val="007D12E5"/>
    <w:rsid w:val="007D1E1F"/>
    <w:rsid w:val="007D53ED"/>
    <w:rsid w:val="007D76A4"/>
    <w:rsid w:val="007E04D1"/>
    <w:rsid w:val="007E57E7"/>
    <w:rsid w:val="007E60A8"/>
    <w:rsid w:val="007F305C"/>
    <w:rsid w:val="007F4056"/>
    <w:rsid w:val="00802EAE"/>
    <w:rsid w:val="008036F5"/>
    <w:rsid w:val="008076CD"/>
    <w:rsid w:val="00807AFB"/>
    <w:rsid w:val="008111F3"/>
    <w:rsid w:val="008157CD"/>
    <w:rsid w:val="008162FA"/>
    <w:rsid w:val="00817B85"/>
    <w:rsid w:val="00820E93"/>
    <w:rsid w:val="008355C0"/>
    <w:rsid w:val="00836874"/>
    <w:rsid w:val="008445ED"/>
    <w:rsid w:val="008452DB"/>
    <w:rsid w:val="00847322"/>
    <w:rsid w:val="008544C5"/>
    <w:rsid w:val="008547DD"/>
    <w:rsid w:val="008621B3"/>
    <w:rsid w:val="008637F5"/>
    <w:rsid w:val="0087270E"/>
    <w:rsid w:val="008738EA"/>
    <w:rsid w:val="008757CB"/>
    <w:rsid w:val="00875D2F"/>
    <w:rsid w:val="00880D23"/>
    <w:rsid w:val="00883188"/>
    <w:rsid w:val="008866F4"/>
    <w:rsid w:val="00886DE9"/>
    <w:rsid w:val="008A02E7"/>
    <w:rsid w:val="008A0492"/>
    <w:rsid w:val="008A3E64"/>
    <w:rsid w:val="008A794F"/>
    <w:rsid w:val="008B0415"/>
    <w:rsid w:val="008B2790"/>
    <w:rsid w:val="008B49C5"/>
    <w:rsid w:val="008B6DE8"/>
    <w:rsid w:val="008C032A"/>
    <w:rsid w:val="008C2390"/>
    <w:rsid w:val="008C28BD"/>
    <w:rsid w:val="008C2C36"/>
    <w:rsid w:val="008C3635"/>
    <w:rsid w:val="008C427F"/>
    <w:rsid w:val="008C74A5"/>
    <w:rsid w:val="008D3C5F"/>
    <w:rsid w:val="008D54D2"/>
    <w:rsid w:val="008D6D0C"/>
    <w:rsid w:val="008E6514"/>
    <w:rsid w:val="008E74BD"/>
    <w:rsid w:val="008E7D91"/>
    <w:rsid w:val="008E7F5C"/>
    <w:rsid w:val="008F171A"/>
    <w:rsid w:val="008F66E9"/>
    <w:rsid w:val="009055B3"/>
    <w:rsid w:val="00907A16"/>
    <w:rsid w:val="00907F4E"/>
    <w:rsid w:val="00914741"/>
    <w:rsid w:val="00917A61"/>
    <w:rsid w:val="00926BDB"/>
    <w:rsid w:val="00927B32"/>
    <w:rsid w:val="009329FC"/>
    <w:rsid w:val="00936200"/>
    <w:rsid w:val="0093631D"/>
    <w:rsid w:val="009402D9"/>
    <w:rsid w:val="00942580"/>
    <w:rsid w:val="009431B8"/>
    <w:rsid w:val="009435B3"/>
    <w:rsid w:val="009438C0"/>
    <w:rsid w:val="00943FDA"/>
    <w:rsid w:val="00945E36"/>
    <w:rsid w:val="00951476"/>
    <w:rsid w:val="0095293B"/>
    <w:rsid w:val="0095366F"/>
    <w:rsid w:val="00954356"/>
    <w:rsid w:val="009563C3"/>
    <w:rsid w:val="009570BF"/>
    <w:rsid w:val="0096123A"/>
    <w:rsid w:val="009666F2"/>
    <w:rsid w:val="00971EC9"/>
    <w:rsid w:val="009731B2"/>
    <w:rsid w:val="00973249"/>
    <w:rsid w:val="0097697D"/>
    <w:rsid w:val="00980622"/>
    <w:rsid w:val="00980AB5"/>
    <w:rsid w:val="00984FBC"/>
    <w:rsid w:val="0099041C"/>
    <w:rsid w:val="00990749"/>
    <w:rsid w:val="00990934"/>
    <w:rsid w:val="00992A31"/>
    <w:rsid w:val="00993A39"/>
    <w:rsid w:val="00994181"/>
    <w:rsid w:val="00995A51"/>
    <w:rsid w:val="009A3592"/>
    <w:rsid w:val="009A5D43"/>
    <w:rsid w:val="009A6550"/>
    <w:rsid w:val="009B01FE"/>
    <w:rsid w:val="009B0571"/>
    <w:rsid w:val="009B32B4"/>
    <w:rsid w:val="009B3499"/>
    <w:rsid w:val="009B684F"/>
    <w:rsid w:val="009C394F"/>
    <w:rsid w:val="009C5728"/>
    <w:rsid w:val="009D10E0"/>
    <w:rsid w:val="009D2779"/>
    <w:rsid w:val="009D4319"/>
    <w:rsid w:val="009D6229"/>
    <w:rsid w:val="009D7275"/>
    <w:rsid w:val="009E1342"/>
    <w:rsid w:val="009E16A9"/>
    <w:rsid w:val="009E1C08"/>
    <w:rsid w:val="009F215F"/>
    <w:rsid w:val="00A11E6B"/>
    <w:rsid w:val="00A1205D"/>
    <w:rsid w:val="00A26272"/>
    <w:rsid w:val="00A27AF2"/>
    <w:rsid w:val="00A3062D"/>
    <w:rsid w:val="00A3067F"/>
    <w:rsid w:val="00A33F37"/>
    <w:rsid w:val="00A3759B"/>
    <w:rsid w:val="00A43322"/>
    <w:rsid w:val="00A46ED8"/>
    <w:rsid w:val="00A510CC"/>
    <w:rsid w:val="00A513D2"/>
    <w:rsid w:val="00A531C9"/>
    <w:rsid w:val="00A543FE"/>
    <w:rsid w:val="00A579A3"/>
    <w:rsid w:val="00A625B6"/>
    <w:rsid w:val="00A6300A"/>
    <w:rsid w:val="00A65856"/>
    <w:rsid w:val="00A7497E"/>
    <w:rsid w:val="00A76074"/>
    <w:rsid w:val="00A77553"/>
    <w:rsid w:val="00A77FAE"/>
    <w:rsid w:val="00A87DF9"/>
    <w:rsid w:val="00A91892"/>
    <w:rsid w:val="00A934DD"/>
    <w:rsid w:val="00A96294"/>
    <w:rsid w:val="00AA040F"/>
    <w:rsid w:val="00AA1723"/>
    <w:rsid w:val="00AA3F09"/>
    <w:rsid w:val="00AA3FA6"/>
    <w:rsid w:val="00AA59E8"/>
    <w:rsid w:val="00AB12E5"/>
    <w:rsid w:val="00AB21F4"/>
    <w:rsid w:val="00AB77A4"/>
    <w:rsid w:val="00AC2AFA"/>
    <w:rsid w:val="00AC33BA"/>
    <w:rsid w:val="00AC7E5E"/>
    <w:rsid w:val="00AD4A6A"/>
    <w:rsid w:val="00AE1301"/>
    <w:rsid w:val="00AE1450"/>
    <w:rsid w:val="00AE27EA"/>
    <w:rsid w:val="00AF1217"/>
    <w:rsid w:val="00AF2ACA"/>
    <w:rsid w:val="00AF546C"/>
    <w:rsid w:val="00AF68FF"/>
    <w:rsid w:val="00B04A1F"/>
    <w:rsid w:val="00B104FF"/>
    <w:rsid w:val="00B217DA"/>
    <w:rsid w:val="00B23FD3"/>
    <w:rsid w:val="00B30924"/>
    <w:rsid w:val="00B31453"/>
    <w:rsid w:val="00B32689"/>
    <w:rsid w:val="00B426C3"/>
    <w:rsid w:val="00B47A0A"/>
    <w:rsid w:val="00B47D9E"/>
    <w:rsid w:val="00B6638A"/>
    <w:rsid w:val="00B70DB6"/>
    <w:rsid w:val="00B71476"/>
    <w:rsid w:val="00B76FED"/>
    <w:rsid w:val="00B857EB"/>
    <w:rsid w:val="00B86D7B"/>
    <w:rsid w:val="00B87135"/>
    <w:rsid w:val="00B9186F"/>
    <w:rsid w:val="00B937DF"/>
    <w:rsid w:val="00B9386F"/>
    <w:rsid w:val="00B94070"/>
    <w:rsid w:val="00B95256"/>
    <w:rsid w:val="00B97D97"/>
    <w:rsid w:val="00BA19DE"/>
    <w:rsid w:val="00BA5E07"/>
    <w:rsid w:val="00BB0A9E"/>
    <w:rsid w:val="00BB1767"/>
    <w:rsid w:val="00BB7FF6"/>
    <w:rsid w:val="00BC168F"/>
    <w:rsid w:val="00BC2E22"/>
    <w:rsid w:val="00BC5492"/>
    <w:rsid w:val="00BC766B"/>
    <w:rsid w:val="00BD07E8"/>
    <w:rsid w:val="00BD4EDD"/>
    <w:rsid w:val="00BE530D"/>
    <w:rsid w:val="00BE78C8"/>
    <w:rsid w:val="00BE7BBE"/>
    <w:rsid w:val="00BF2DBB"/>
    <w:rsid w:val="00BF46B3"/>
    <w:rsid w:val="00BF508B"/>
    <w:rsid w:val="00BF5150"/>
    <w:rsid w:val="00BF70CD"/>
    <w:rsid w:val="00C14F0A"/>
    <w:rsid w:val="00C15188"/>
    <w:rsid w:val="00C158E5"/>
    <w:rsid w:val="00C238D0"/>
    <w:rsid w:val="00C3058F"/>
    <w:rsid w:val="00C40D3F"/>
    <w:rsid w:val="00C41AD6"/>
    <w:rsid w:val="00C474D5"/>
    <w:rsid w:val="00C50CB5"/>
    <w:rsid w:val="00C526FC"/>
    <w:rsid w:val="00C53F3C"/>
    <w:rsid w:val="00C550B4"/>
    <w:rsid w:val="00C60D0D"/>
    <w:rsid w:val="00C61230"/>
    <w:rsid w:val="00C61C3C"/>
    <w:rsid w:val="00C62586"/>
    <w:rsid w:val="00C62AE9"/>
    <w:rsid w:val="00C63A54"/>
    <w:rsid w:val="00C6505F"/>
    <w:rsid w:val="00C65112"/>
    <w:rsid w:val="00C66843"/>
    <w:rsid w:val="00C72426"/>
    <w:rsid w:val="00C72936"/>
    <w:rsid w:val="00C75FC7"/>
    <w:rsid w:val="00C77E4A"/>
    <w:rsid w:val="00C82488"/>
    <w:rsid w:val="00C83CAF"/>
    <w:rsid w:val="00C851CF"/>
    <w:rsid w:val="00C85D8E"/>
    <w:rsid w:val="00C93CE2"/>
    <w:rsid w:val="00C9744C"/>
    <w:rsid w:val="00CA1150"/>
    <w:rsid w:val="00CA3A4C"/>
    <w:rsid w:val="00CA5B29"/>
    <w:rsid w:val="00CB3386"/>
    <w:rsid w:val="00CB781E"/>
    <w:rsid w:val="00CD0A8D"/>
    <w:rsid w:val="00CD266E"/>
    <w:rsid w:val="00CD62FC"/>
    <w:rsid w:val="00CD7A9D"/>
    <w:rsid w:val="00CE075C"/>
    <w:rsid w:val="00CE3959"/>
    <w:rsid w:val="00CE7927"/>
    <w:rsid w:val="00CF3B45"/>
    <w:rsid w:val="00D0454D"/>
    <w:rsid w:val="00D2298E"/>
    <w:rsid w:val="00D22B12"/>
    <w:rsid w:val="00D24BD6"/>
    <w:rsid w:val="00D27B54"/>
    <w:rsid w:val="00D357F0"/>
    <w:rsid w:val="00D40FE4"/>
    <w:rsid w:val="00D418E2"/>
    <w:rsid w:val="00D53019"/>
    <w:rsid w:val="00D5613A"/>
    <w:rsid w:val="00D56631"/>
    <w:rsid w:val="00D639CD"/>
    <w:rsid w:val="00D64D17"/>
    <w:rsid w:val="00D764C9"/>
    <w:rsid w:val="00D80A72"/>
    <w:rsid w:val="00D82E39"/>
    <w:rsid w:val="00D86338"/>
    <w:rsid w:val="00D86657"/>
    <w:rsid w:val="00D93261"/>
    <w:rsid w:val="00D957F8"/>
    <w:rsid w:val="00DA00EA"/>
    <w:rsid w:val="00DA6DDF"/>
    <w:rsid w:val="00DA6F07"/>
    <w:rsid w:val="00DA73BF"/>
    <w:rsid w:val="00DB111A"/>
    <w:rsid w:val="00DB2C3F"/>
    <w:rsid w:val="00DB406D"/>
    <w:rsid w:val="00DB4AB1"/>
    <w:rsid w:val="00DB506D"/>
    <w:rsid w:val="00DB7CF1"/>
    <w:rsid w:val="00DC192F"/>
    <w:rsid w:val="00DC5BAD"/>
    <w:rsid w:val="00DC66CD"/>
    <w:rsid w:val="00DC7933"/>
    <w:rsid w:val="00DD0551"/>
    <w:rsid w:val="00DD2EB0"/>
    <w:rsid w:val="00DD5191"/>
    <w:rsid w:val="00DE10EF"/>
    <w:rsid w:val="00DE38B0"/>
    <w:rsid w:val="00DE6DA2"/>
    <w:rsid w:val="00DE6EA0"/>
    <w:rsid w:val="00DF335B"/>
    <w:rsid w:val="00DF4C88"/>
    <w:rsid w:val="00DF4D0E"/>
    <w:rsid w:val="00E03DBA"/>
    <w:rsid w:val="00E040C3"/>
    <w:rsid w:val="00E343C4"/>
    <w:rsid w:val="00E34DC5"/>
    <w:rsid w:val="00E45100"/>
    <w:rsid w:val="00E5179E"/>
    <w:rsid w:val="00E53A03"/>
    <w:rsid w:val="00E5639B"/>
    <w:rsid w:val="00E60E51"/>
    <w:rsid w:val="00E6265F"/>
    <w:rsid w:val="00E65494"/>
    <w:rsid w:val="00E65EFB"/>
    <w:rsid w:val="00E66CEC"/>
    <w:rsid w:val="00E71B59"/>
    <w:rsid w:val="00E72C90"/>
    <w:rsid w:val="00E82C37"/>
    <w:rsid w:val="00E8540E"/>
    <w:rsid w:val="00E85F5F"/>
    <w:rsid w:val="00E90C01"/>
    <w:rsid w:val="00E93A66"/>
    <w:rsid w:val="00EA7EB0"/>
    <w:rsid w:val="00EB4D60"/>
    <w:rsid w:val="00EC4465"/>
    <w:rsid w:val="00EC5681"/>
    <w:rsid w:val="00EC695F"/>
    <w:rsid w:val="00EC6E46"/>
    <w:rsid w:val="00ED37CD"/>
    <w:rsid w:val="00EE099D"/>
    <w:rsid w:val="00EE4385"/>
    <w:rsid w:val="00EE472A"/>
    <w:rsid w:val="00EE52DB"/>
    <w:rsid w:val="00EE6365"/>
    <w:rsid w:val="00EE6A55"/>
    <w:rsid w:val="00EF3CB6"/>
    <w:rsid w:val="00EF7154"/>
    <w:rsid w:val="00F02488"/>
    <w:rsid w:val="00F11E17"/>
    <w:rsid w:val="00F11ECD"/>
    <w:rsid w:val="00F2383A"/>
    <w:rsid w:val="00F2490F"/>
    <w:rsid w:val="00F253F6"/>
    <w:rsid w:val="00F30287"/>
    <w:rsid w:val="00F30871"/>
    <w:rsid w:val="00F31955"/>
    <w:rsid w:val="00F32159"/>
    <w:rsid w:val="00F41E65"/>
    <w:rsid w:val="00F432CF"/>
    <w:rsid w:val="00F440B8"/>
    <w:rsid w:val="00F60740"/>
    <w:rsid w:val="00F60914"/>
    <w:rsid w:val="00F61A10"/>
    <w:rsid w:val="00F620DC"/>
    <w:rsid w:val="00F62997"/>
    <w:rsid w:val="00F70D00"/>
    <w:rsid w:val="00F712E7"/>
    <w:rsid w:val="00F73179"/>
    <w:rsid w:val="00F73E3F"/>
    <w:rsid w:val="00F7756C"/>
    <w:rsid w:val="00F80691"/>
    <w:rsid w:val="00F80E17"/>
    <w:rsid w:val="00F81380"/>
    <w:rsid w:val="00F82CD1"/>
    <w:rsid w:val="00F84009"/>
    <w:rsid w:val="00F95597"/>
    <w:rsid w:val="00F961BA"/>
    <w:rsid w:val="00FA1027"/>
    <w:rsid w:val="00FA4244"/>
    <w:rsid w:val="00FB09CB"/>
    <w:rsid w:val="00FC18F2"/>
    <w:rsid w:val="00FC423D"/>
    <w:rsid w:val="00FE0A47"/>
    <w:rsid w:val="00FE0B42"/>
    <w:rsid w:val="00FE0CF7"/>
    <w:rsid w:val="00FE2E34"/>
    <w:rsid w:val="00FF03F4"/>
    <w:rsid w:val="00FF2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9BCA7C-1AE1-47A3-A13B-6F6C93A30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19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719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7197"/>
    <w:rPr>
      <w:sz w:val="18"/>
      <w:szCs w:val="18"/>
    </w:rPr>
  </w:style>
  <w:style w:type="paragraph" w:styleId="a4">
    <w:name w:val="footer"/>
    <w:basedOn w:val="a"/>
    <w:link w:val="Char0"/>
    <w:uiPriority w:val="99"/>
    <w:unhideWhenUsed/>
    <w:rsid w:val="00617197"/>
    <w:pPr>
      <w:tabs>
        <w:tab w:val="center" w:pos="4153"/>
        <w:tab w:val="right" w:pos="8306"/>
      </w:tabs>
      <w:snapToGrid w:val="0"/>
      <w:jc w:val="left"/>
    </w:pPr>
    <w:rPr>
      <w:sz w:val="18"/>
      <w:szCs w:val="18"/>
    </w:rPr>
  </w:style>
  <w:style w:type="character" w:customStyle="1" w:styleId="Char0">
    <w:name w:val="页脚 Char"/>
    <w:basedOn w:val="a0"/>
    <w:link w:val="a4"/>
    <w:uiPriority w:val="99"/>
    <w:rsid w:val="00617197"/>
    <w:rPr>
      <w:sz w:val="18"/>
      <w:szCs w:val="18"/>
    </w:rPr>
  </w:style>
  <w:style w:type="paragraph" w:styleId="a5">
    <w:name w:val="List Paragraph"/>
    <w:basedOn w:val="a"/>
    <w:uiPriority w:val="34"/>
    <w:qFormat/>
    <w:rsid w:val="0061719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00436">
      <w:bodyDiv w:val="1"/>
      <w:marLeft w:val="0"/>
      <w:marRight w:val="0"/>
      <w:marTop w:val="0"/>
      <w:marBottom w:val="0"/>
      <w:divBdr>
        <w:top w:val="none" w:sz="0" w:space="0" w:color="auto"/>
        <w:left w:val="none" w:sz="0" w:space="0" w:color="auto"/>
        <w:bottom w:val="none" w:sz="0" w:space="0" w:color="auto"/>
        <w:right w:val="none" w:sz="0" w:space="0" w:color="auto"/>
      </w:divBdr>
      <w:divsChild>
        <w:div w:id="133833593">
          <w:marLeft w:val="0"/>
          <w:marRight w:val="0"/>
          <w:marTop w:val="0"/>
          <w:marBottom w:val="0"/>
          <w:divBdr>
            <w:top w:val="none" w:sz="0" w:space="0" w:color="auto"/>
            <w:left w:val="none" w:sz="0" w:space="0" w:color="auto"/>
            <w:bottom w:val="none" w:sz="0" w:space="0" w:color="auto"/>
            <w:right w:val="none" w:sz="0" w:space="0" w:color="auto"/>
          </w:divBdr>
        </w:div>
        <w:div w:id="1622223263">
          <w:marLeft w:val="0"/>
          <w:marRight w:val="0"/>
          <w:marTop w:val="0"/>
          <w:marBottom w:val="0"/>
          <w:divBdr>
            <w:top w:val="none" w:sz="0" w:space="0" w:color="auto"/>
            <w:left w:val="none" w:sz="0" w:space="0" w:color="auto"/>
            <w:bottom w:val="none" w:sz="0" w:space="0" w:color="auto"/>
            <w:right w:val="none" w:sz="0" w:space="0" w:color="auto"/>
          </w:divBdr>
        </w:div>
        <w:div w:id="1388652778">
          <w:marLeft w:val="0"/>
          <w:marRight w:val="0"/>
          <w:marTop w:val="0"/>
          <w:marBottom w:val="0"/>
          <w:divBdr>
            <w:top w:val="none" w:sz="0" w:space="0" w:color="auto"/>
            <w:left w:val="none" w:sz="0" w:space="0" w:color="auto"/>
            <w:bottom w:val="none" w:sz="0" w:space="0" w:color="auto"/>
            <w:right w:val="none" w:sz="0" w:space="0" w:color="auto"/>
          </w:divBdr>
        </w:div>
      </w:divsChild>
    </w:div>
    <w:div w:id="1747678267">
      <w:bodyDiv w:val="1"/>
      <w:marLeft w:val="0"/>
      <w:marRight w:val="0"/>
      <w:marTop w:val="0"/>
      <w:marBottom w:val="0"/>
      <w:divBdr>
        <w:top w:val="none" w:sz="0" w:space="0" w:color="auto"/>
        <w:left w:val="none" w:sz="0" w:space="0" w:color="auto"/>
        <w:bottom w:val="none" w:sz="0" w:space="0" w:color="auto"/>
        <w:right w:val="none" w:sz="0" w:space="0" w:color="auto"/>
      </w:divBdr>
      <w:divsChild>
        <w:div w:id="952521660">
          <w:marLeft w:val="0"/>
          <w:marRight w:val="0"/>
          <w:marTop w:val="0"/>
          <w:marBottom w:val="0"/>
          <w:divBdr>
            <w:top w:val="none" w:sz="0" w:space="0" w:color="auto"/>
            <w:left w:val="none" w:sz="0" w:space="0" w:color="auto"/>
            <w:bottom w:val="none" w:sz="0" w:space="0" w:color="auto"/>
            <w:right w:val="none" w:sz="0" w:space="0" w:color="auto"/>
          </w:divBdr>
        </w:div>
        <w:div w:id="2116830255">
          <w:marLeft w:val="0"/>
          <w:marRight w:val="0"/>
          <w:marTop w:val="0"/>
          <w:marBottom w:val="0"/>
          <w:divBdr>
            <w:top w:val="none" w:sz="0" w:space="0" w:color="auto"/>
            <w:left w:val="none" w:sz="0" w:space="0" w:color="auto"/>
            <w:bottom w:val="none" w:sz="0" w:space="0" w:color="auto"/>
            <w:right w:val="none" w:sz="0" w:space="0" w:color="auto"/>
          </w:divBdr>
        </w:div>
        <w:div w:id="1495802300">
          <w:marLeft w:val="0"/>
          <w:marRight w:val="0"/>
          <w:marTop w:val="0"/>
          <w:marBottom w:val="0"/>
          <w:divBdr>
            <w:top w:val="none" w:sz="0" w:space="0" w:color="auto"/>
            <w:left w:val="none" w:sz="0" w:space="0" w:color="auto"/>
            <w:bottom w:val="none" w:sz="0" w:space="0" w:color="auto"/>
            <w:right w:val="none" w:sz="0" w:space="0" w:color="auto"/>
          </w:divBdr>
        </w:div>
        <w:div w:id="1055470819">
          <w:marLeft w:val="0"/>
          <w:marRight w:val="0"/>
          <w:marTop w:val="0"/>
          <w:marBottom w:val="0"/>
          <w:divBdr>
            <w:top w:val="none" w:sz="0" w:space="0" w:color="auto"/>
            <w:left w:val="none" w:sz="0" w:space="0" w:color="auto"/>
            <w:bottom w:val="none" w:sz="0" w:space="0" w:color="auto"/>
            <w:right w:val="none" w:sz="0" w:space="0" w:color="auto"/>
          </w:divBdr>
        </w:div>
        <w:div w:id="19458445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275</Words>
  <Characters>1573</Characters>
  <Application>Microsoft Office Word</Application>
  <DocSecurity>0</DocSecurity>
  <Lines>13</Lines>
  <Paragraphs>3</Paragraphs>
  <ScaleCrop>false</ScaleCrop>
  <Company/>
  <LinksUpToDate>false</LinksUpToDate>
  <CharactersWithSpaces>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2015-06-16T05:25:00Z</dcterms:created>
  <dcterms:modified xsi:type="dcterms:W3CDTF">2015-06-17T01:38:00Z</dcterms:modified>
</cp:coreProperties>
</file>